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ind w:left="284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ПРОГРАМНИЙ ЗВІТ*</w:t>
      </w:r>
    </w:p>
    <w:p w:rsidR="00000000" w:rsidDel="00000000" w:rsidP="00000000" w:rsidRDefault="00000000" w:rsidRPr="00000000" w14:paraId="00000002">
      <w:pPr>
        <w:spacing w:after="0" w:line="240" w:lineRule="auto"/>
        <w:ind w:left="284" w:firstLine="0"/>
        <w:jc w:val="center"/>
        <w:rPr>
          <w:rFonts w:ascii="Times New Roman" w:cs="Times New Roman" w:eastAsia="Times New Roman" w:hAnsi="Times New Roman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superscript"/>
          <w:rtl w:val="0"/>
        </w:rPr>
        <w:t xml:space="preserve">*подається разом з додатками  та Таблицею виконання індикаторів</w:t>
      </w:r>
    </w:p>
    <w:p w:rsidR="00000000" w:rsidDel="00000000" w:rsidP="00000000" w:rsidRDefault="00000000" w:rsidRPr="00000000" w14:paraId="00000003">
      <w:pPr>
        <w:spacing w:after="0" w:before="120" w:line="240" w:lineRule="auto"/>
        <w:ind w:left="284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Назва організації: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40" w:before="40" w:line="240" w:lineRule="auto"/>
        <w:ind w:left="284" w:firstLine="0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Назва проєкту: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284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Звітний період: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color="000000" w:space="1" w:sz="4" w:val="single"/>
          <w:left w:space="0" w:sz="0" w:val="nil"/>
          <w:bottom w:color="000000" w:space="1" w:sz="4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1. Загальний опис діяльності за проєктом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(у рамках кожної Конкретної цілі (SO) стисло описати виконану діяльність та реалізовані проєктні завдання, що наблизили або привели до досягнення поставлених цілей, індикаторів/показників та інших   результатів тощо. У описі робити посилання на Додатки, до яких викладено документи, що підтверджують діяльність та виконання індикаторів/показників (документи групуються у Додатки відповідно до кожного встановленого індикатора).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40" w:lineRule="auto"/>
        <w:ind w:left="28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40" w:lineRule="auto"/>
        <w:ind w:left="28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40" w:lineRule="auto"/>
        <w:ind w:left="28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40" w:lineRule="auto"/>
        <w:ind w:left="28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3znysh7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40" w:lineRule="auto"/>
        <w:ind w:left="28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color="000000" w:space="1" w:sz="4" w:val="single"/>
          <w:left w:space="0" w:sz="0" w:val="nil"/>
          <w:bottom w:color="000000" w:space="1" w:sz="4" w:val="single"/>
          <w:right w:space="0" w:sz="0" w:val="nil"/>
          <w:between w:space="0" w:sz="0" w:val="nil"/>
        </w:pBdr>
        <w:shd w:fill="auto" w:val="clear"/>
        <w:spacing w:after="0" w:before="40" w:line="240" w:lineRule="auto"/>
        <w:ind w:left="284" w:right="0" w:firstLine="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2. Успіхи у виконанні проєкту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(зазначте, на Ваш погляд, у чому полягає успіх проєкту, чого вдалося досягти завдяки його впровадженню. Також вкажіть про додаткову діяльність за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напрямками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проєкту, налагодження нових партнерських зв’язків, залучення спонсорів, позитивні результати адвокації, позапланове  навчання фахівців проєкту, випадки з клієнтами тощо. Яким чином зазначені успіхи сприяли реалізації завдань проєкту).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40" w:lineRule="auto"/>
        <w:ind w:left="28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40" w:lineRule="auto"/>
        <w:ind w:left="28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40" w:lineRule="auto"/>
        <w:ind w:left="28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40" w:lineRule="auto"/>
        <w:ind w:left="28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40" w:lineRule="auto"/>
        <w:ind w:left="28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40" w:lineRule="auto"/>
        <w:ind w:left="28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40" w:lineRule="auto"/>
        <w:ind w:left="28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color="000000" w:space="1" w:sz="4" w:val="single"/>
          <w:left w:space="0" w:sz="0" w:val="nil"/>
          <w:bottom w:color="000000" w:space="1" w:sz="4" w:val="single"/>
          <w:right w:space="0" w:sz="0" w:val="nil"/>
          <w:between w:space="0" w:sz="0" w:val="nil"/>
        </w:pBdr>
        <w:shd w:fill="auto" w:val="clear"/>
        <w:spacing w:after="0" w:before="40" w:line="240" w:lineRule="auto"/>
        <w:ind w:left="284" w:right="0" w:firstLine="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3. Проблемні моменти виконання проєкту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(причини невиконання поставлених проєктних цілей, завдань, індикаторів/показників,  які кроки були прийняті для вирішення ситуації та який результат отримано. Обов’язково зазначити конкретні дії по вирішенню проблем в наступному періоді та терміни, коли очікуєте їх вирішення).</w:t>
      </w:r>
    </w:p>
    <w:tbl>
      <w:tblPr>
        <w:tblStyle w:val="Table1"/>
        <w:tblW w:w="10489.0" w:type="dxa"/>
        <w:jc w:val="left"/>
        <w:tblInd w:w="2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61"/>
        <w:gridCol w:w="3392"/>
        <w:gridCol w:w="4536"/>
        <w:tblGridChange w:id="0">
          <w:tblGrid>
            <w:gridCol w:w="2561"/>
            <w:gridCol w:w="3392"/>
            <w:gridCol w:w="4536"/>
          </w:tblGrid>
        </w:tblGridChange>
      </w:tblGrid>
      <w:tr>
        <w:trPr>
          <w:cantSplit w:val="0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284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Виклик, з яким зіткнулися: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284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Опишіть нижче кожну проблему та її вплив на проєкт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284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Заходи щодо пом'якшення наслідків: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284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Опишіть, як ваша організація відреагувала на виклик, з яким зіткнулася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284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Заходи запобігання: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284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Будь ласка, вкажіть заходи, які будуть вжиті в майбутньому, щоб запобігти повторенню цієї проблеми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28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28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28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28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28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28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28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28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28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28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28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28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284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28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28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40" w:lineRule="auto"/>
        <w:ind w:left="284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40" w:lineRule="auto"/>
        <w:ind w:left="284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40" w:lineRule="auto"/>
        <w:ind w:left="284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color="000000" w:space="1" w:sz="4" w:val="single"/>
          <w:left w:space="0" w:sz="0" w:val="nil"/>
          <w:bottom w:color="000000" w:space="1" w:sz="4" w:val="single"/>
          <w:right w:space="0" w:sz="0" w:val="nil"/>
          <w:between w:space="0" w:sz="0" w:val="nil"/>
        </w:pBdr>
        <w:shd w:fill="auto" w:val="clear"/>
        <w:spacing w:after="0" w:before="40" w:line="240" w:lineRule="auto"/>
        <w:ind w:left="284" w:right="0" w:firstLine="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Організаційний розвиток 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зазначте діяльність, яка була проведена у напрямку організаційного розвитку та її вплив у загальному на спроможність Вашої ОГС; якщо потребуєте додаткових консультацій чи технічної підтримки з організаційного розвитку, визначте тематику)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40" w:lineRule="auto"/>
        <w:ind w:left="28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40" w:lineRule="auto"/>
        <w:ind w:left="28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40" w:lineRule="auto"/>
        <w:ind w:left="28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59" w:lineRule="auto"/>
        <w:ind w:left="29" w:hanging="10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5. Успіх проєкту.</w:t>
      </w:r>
    </w:p>
    <w:p w:rsidR="00000000" w:rsidDel="00000000" w:rsidP="00000000" w:rsidRDefault="00000000" w:rsidRPr="00000000" w14:paraId="00000032">
      <w:pPr>
        <w:spacing w:after="0" w:line="259" w:lineRule="auto"/>
        <w:ind w:left="29" w:hanging="10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 Опишіть 1-2 історії успіху, як проєкт вплинув на представників цільової аудиторії (коротка історія 1 особи з числа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ЦА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, персоналу проєкту, або незаплановані успіхи в реалізації проєкту, наприклад, нові партнерства, залучення додаткових ресурсів та ін.).</w:t>
      </w:r>
    </w:p>
    <w:p w:rsidR="00000000" w:rsidDel="00000000" w:rsidP="00000000" w:rsidRDefault="00000000" w:rsidRPr="00000000" w14:paraId="00000033">
      <w:pPr>
        <w:spacing w:after="0" w:line="259" w:lineRule="auto"/>
        <w:ind w:left="29" w:hanging="10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40.0" w:type="dxa"/>
        <w:jc w:val="left"/>
        <w:tblInd w:w="4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440"/>
        <w:tblGridChange w:id="0">
          <w:tblGrid>
            <w:gridCol w:w="10440"/>
          </w:tblGrid>
        </w:tblGridChange>
      </w:tblGrid>
      <w:tr>
        <w:trPr>
          <w:cantSplit w:val="0"/>
          <w:trHeight w:val="263.18725585937494" w:hRule="atLeast"/>
          <w:tblHeader w:val="0"/>
        </w:trPr>
        <w:tc>
          <w:tcPr/>
          <w:p w:rsidR="00000000" w:rsidDel="00000000" w:rsidP="00000000" w:rsidRDefault="00000000" w:rsidRPr="00000000" w14:paraId="00000034">
            <w:pPr>
              <w:spacing w:line="259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line="259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line="259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line="259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line="259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line="259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spacing w:after="0" w:line="259" w:lineRule="auto"/>
        <w:rPr>
          <w:rFonts w:ascii="Times New Roman" w:cs="Times New Roman" w:eastAsia="Times New Roman" w:hAnsi="Times New Roman"/>
          <w:b w:val="1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10" w:line="248.00000000000006" w:lineRule="auto"/>
        <w:ind w:left="29" w:hanging="10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6. Висвітлення внеску Європейського Союзу</w:t>
      </w:r>
    </w:p>
    <w:p w:rsidR="00000000" w:rsidDel="00000000" w:rsidP="00000000" w:rsidRDefault="00000000" w:rsidRPr="00000000" w14:paraId="0000003C">
      <w:pPr>
        <w:spacing w:after="10" w:line="248.00000000000006" w:lineRule="auto"/>
        <w:ind w:left="29" w:hanging="10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Будь ласка, які активності ви провели для висвітлення внеску Європейського Союзу (не менше 10 активностей)</w:t>
      </w:r>
    </w:p>
    <w:p w:rsidR="00000000" w:rsidDel="00000000" w:rsidP="00000000" w:rsidRDefault="00000000" w:rsidRPr="00000000" w14:paraId="0000003D">
      <w:pPr>
        <w:spacing w:after="10" w:line="248.00000000000006" w:lineRule="auto"/>
        <w:ind w:left="29" w:hanging="10"/>
        <w:rPr>
          <w:rFonts w:ascii="Times New Roman" w:cs="Times New Roman" w:eastAsia="Times New Roman" w:hAnsi="Times New Roman"/>
          <w:b w:val="1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350.0" w:type="dxa"/>
        <w:jc w:val="left"/>
        <w:tblInd w:w="137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400"/>
      </w:tblPr>
      <w:tblGrid>
        <w:gridCol w:w="1815"/>
        <w:gridCol w:w="2685"/>
        <w:gridCol w:w="2760"/>
        <w:gridCol w:w="3090"/>
        <w:tblGridChange w:id="0">
          <w:tblGrid>
            <w:gridCol w:w="1815"/>
            <w:gridCol w:w="2685"/>
            <w:gridCol w:w="2760"/>
            <w:gridCol w:w="3090"/>
          </w:tblGrid>
        </w:tblGridChange>
      </w:tblGrid>
      <w:tr>
        <w:trPr>
          <w:cantSplit w:val="0"/>
          <w:trHeight w:val="12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195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spacing w:line="259" w:lineRule="auto"/>
              <w:ind w:left="115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Активність</w:t>
            </w:r>
          </w:p>
          <w:p w:rsidR="00000000" w:rsidDel="00000000" w:rsidP="00000000" w:rsidRDefault="00000000" w:rsidRPr="00000000" w14:paraId="0000003F">
            <w:pPr>
              <w:spacing w:line="259" w:lineRule="auto"/>
              <w:ind w:left="115" w:firstLine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</w:t>
            </w:r>
            <w:r w:rsidDel="00000000" w:rsidR="00000000" w:rsidRPr="00000000">
              <w:rPr>
                <w:i w:val="1"/>
                <w:rtl w:val="0"/>
              </w:rPr>
              <w:t xml:space="preserve">Пресреліз</w:t>
            </w:r>
            <w:r w:rsidDel="00000000" w:rsidR="00000000" w:rsidRPr="00000000">
              <w:rPr>
                <w:i w:val="1"/>
                <w:rtl w:val="0"/>
              </w:rPr>
              <w:t xml:space="preserve">, пост в соціальних мережах, ін.)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117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spacing w:line="259" w:lineRule="auto"/>
              <w:ind w:left="29" w:right="37" w:hanging="1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Канал комунікації</w:t>
            </w:r>
          </w:p>
          <w:p w:rsidR="00000000" w:rsidDel="00000000" w:rsidP="00000000" w:rsidRDefault="00000000" w:rsidRPr="00000000" w14:paraId="00000041">
            <w:pPr>
              <w:spacing w:line="259" w:lineRule="auto"/>
              <w:ind w:left="21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</w:t>
            </w:r>
            <w:r w:rsidDel="00000000" w:rsidR="00000000" w:rsidRPr="00000000">
              <w:rPr>
                <w:i w:val="1"/>
                <w:rtl w:val="0"/>
              </w:rPr>
              <w:t xml:space="preserve">вебсайт</w:t>
            </w:r>
            <w:r w:rsidDel="00000000" w:rsidR="00000000" w:rsidRPr="00000000">
              <w:rPr>
                <w:i w:val="1"/>
                <w:rtl w:val="0"/>
              </w:rPr>
              <w:t xml:space="preserve">,соціальні мережі</w:t>
            </w:r>
            <w:r w:rsidDel="00000000" w:rsidR="00000000" w:rsidRPr="00000000">
              <w:rPr>
                <w:b w:val="1"/>
                <w:rtl w:val="0"/>
              </w:rPr>
              <w:t xml:space="preserve">)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101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spacing w:line="259" w:lineRule="auto"/>
              <w:ind w:left="21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Охоплення</w:t>
            </w:r>
          </w:p>
          <w:p w:rsidR="00000000" w:rsidDel="00000000" w:rsidP="00000000" w:rsidRDefault="00000000" w:rsidRPr="00000000" w14:paraId="00000043">
            <w:pPr>
              <w:spacing w:line="259" w:lineRule="auto"/>
              <w:ind w:left="2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101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spacing w:line="259" w:lineRule="auto"/>
              <w:ind w:left="21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Підтверджуючі матеріали (</w:t>
            </w:r>
            <w:r w:rsidDel="00000000" w:rsidR="00000000" w:rsidRPr="00000000">
              <w:rPr>
                <w:i w:val="1"/>
                <w:rtl w:val="0"/>
              </w:rPr>
              <w:t xml:space="preserve">посилання на публікації, фото</w:t>
            </w:r>
            <w:r w:rsidDel="00000000" w:rsidR="00000000" w:rsidRPr="00000000">
              <w:rPr>
                <w:b w:val="1"/>
                <w:rtl w:val="0"/>
              </w:rPr>
              <w:t xml:space="preserve">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99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45">
            <w:pPr>
              <w:ind w:left="29" w:hanging="1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99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46">
            <w:pPr>
              <w:spacing w:line="259" w:lineRule="auto"/>
              <w:ind w:left="19" w:firstLine="19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102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47">
            <w:pPr>
              <w:shd w:fill="ffffff" w:val="clear"/>
              <w:spacing w:before="12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102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48">
            <w:pPr>
              <w:ind w:left="29" w:hanging="1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spacing w:after="10" w:line="248.00000000000006" w:lineRule="auto"/>
        <w:ind w:left="29" w:hanging="1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before="0" w:line="248.00000000000006" w:lineRule="auto"/>
        <w:ind w:left="29" w:hanging="10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7. Підрахунок кількості отримувачів послуг</w:t>
      </w:r>
    </w:p>
    <w:p w:rsidR="00000000" w:rsidDel="00000000" w:rsidP="00000000" w:rsidRDefault="00000000" w:rsidRPr="00000000" w14:paraId="0000004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276" w:lineRule="auto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Будь ласка, окремо по кожній активності надайте дані щодо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u w:val="single"/>
          <w:rtl w:val="0"/>
        </w:rPr>
        <w:t xml:space="preserve">УНІКАЛЬНИХ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*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бенефіціарів (*Бенефіціари, дані по яких надавалися у попередньому звітному періоді не є унікальними)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10" w:line="248.00000000000006" w:lineRule="auto"/>
        <w:ind w:left="29" w:hanging="10"/>
        <w:rPr>
          <w:rFonts w:ascii="Times New Roman" w:cs="Times New Roman" w:eastAsia="Times New Roman" w:hAnsi="Times New Roman"/>
          <w:i w:val="1"/>
          <w:sz w:val="20"/>
          <w:szCs w:val="20"/>
          <w:highlight w:val="yellow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highlight w:val="yellow"/>
          <w:rtl w:val="0"/>
        </w:rPr>
        <w:t xml:space="preserve">*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highlight w:val="yellow"/>
          <w:rtl w:val="0"/>
        </w:rPr>
        <w:t xml:space="preserve">таблицю можна доповнювати стовпцями за необхідності вказання іншої категорії бенефіціарів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10" w:line="248.00000000000006" w:lineRule="auto"/>
        <w:ind w:left="29" w:hanging="10"/>
        <w:rPr>
          <w:rFonts w:ascii="Times New Roman" w:cs="Times New Roman" w:eastAsia="Times New Roman" w:hAnsi="Times New Roman"/>
          <w:b w:val="1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6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50"/>
        <w:gridCol w:w="1800"/>
        <w:gridCol w:w="1125"/>
        <w:gridCol w:w="1260"/>
        <w:gridCol w:w="1080"/>
        <w:gridCol w:w="1230"/>
        <w:gridCol w:w="1425"/>
        <w:gridCol w:w="1710"/>
        <w:tblGridChange w:id="0">
          <w:tblGrid>
            <w:gridCol w:w="1050"/>
            <w:gridCol w:w="1800"/>
            <w:gridCol w:w="1125"/>
            <w:gridCol w:w="1260"/>
            <w:gridCol w:w="1080"/>
            <w:gridCol w:w="1230"/>
            <w:gridCol w:w="1425"/>
            <w:gridCol w:w="1710"/>
          </w:tblGrid>
        </w:tblGridChange>
      </w:tblGrid>
      <w:tr>
        <w:trPr>
          <w:cantSplit w:val="0"/>
          <w:trHeight w:val="660" w:hRule="atLeast"/>
          <w:tblHeader w:val="0"/>
        </w:trPr>
        <w:tc>
          <w:tcPr>
            <w:tcBorders>
              <w:top w:color="000000" w:space="0" w:sz="0" w:val="nil"/>
              <w:left w:color="808080" w:space="0" w:sz="5" w:val="single"/>
              <w:bottom w:color="808080" w:space="0" w:sz="5" w:val="single"/>
              <w:right w:color="808080" w:space="0" w:sz="5" w:val="single"/>
            </w:tcBorders>
            <w:shd w:fill="cfe2f3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# ВПО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5" w:val="single"/>
              <w:right w:color="000000" w:space="0" w:sz="0" w:val="nil"/>
            </w:tcBorders>
            <w:shd w:fill="cfe2f3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# люди з інвалідністю</w:t>
            </w:r>
          </w:p>
        </w:tc>
        <w:tc>
          <w:tcPr>
            <w:tcBorders>
              <w:top w:color="000000" w:space="0" w:sz="0" w:val="nil"/>
              <w:left w:color="808080" w:space="0" w:sz="5" w:val="single"/>
              <w:bottom w:color="808080" w:space="0" w:sz="5" w:val="single"/>
              <w:right w:color="808080" w:space="0" w:sz="5" w:val="single"/>
            </w:tcBorders>
            <w:shd w:fill="cfe2f3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#Чол</w:t>
              <w:br w:type="textWrapping"/>
              <w:t xml:space="preserve">  &lt; 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5" w:val="single"/>
              <w:right w:color="808080" w:space="0" w:sz="5" w:val="single"/>
            </w:tcBorders>
            <w:shd w:fill="cfe2f3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# /Чол</w:t>
              <w:br w:type="textWrapping"/>
              <w:t xml:space="preserve">  18 - 60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5" w:val="single"/>
              <w:right w:color="808080" w:space="0" w:sz="5" w:val="single"/>
            </w:tcBorders>
            <w:shd w:fill="cfe2f3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# Чол</w:t>
              <w:br w:type="textWrapping"/>
              <w:t xml:space="preserve">  60+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5" w:val="single"/>
              <w:right w:color="808080" w:space="0" w:sz="5" w:val="single"/>
            </w:tcBorders>
            <w:shd w:fill="cfe2f3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# Жін</w:t>
              <w:br w:type="textWrapping"/>
              <w:t xml:space="preserve">  &lt;18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5" w:val="single"/>
              <w:right w:color="808080" w:space="0" w:sz="5" w:val="single"/>
            </w:tcBorders>
            <w:shd w:fill="cfe2f3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# Жін</w:t>
              <w:br w:type="textWrapping"/>
              <w:t xml:space="preserve">  18 - 60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5" w:val="single"/>
              <w:right w:color="000000" w:space="0" w:sz="0" w:val="nil"/>
            </w:tcBorders>
            <w:shd w:fill="cfe2f3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spacing w:after="0" w:before="240"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# Жін</w:t>
              <w:br w:type="textWrapping"/>
              <w:t xml:space="preserve">  60+</w:t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0" w:val="nil"/>
              <w:left w:color="808080" w:space="0" w:sz="5" w:val="single"/>
              <w:bottom w:color="808080" w:space="0" w:sz="5" w:val="single"/>
              <w:right w:color="80808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spacing w:after="0" w:before="0" w:line="276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18"/>
                <w:szCs w:val="18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5" w:val="single"/>
              <w:right w:color="80808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spacing w:after="0" w:before="0" w:line="276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18"/>
                <w:szCs w:val="18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5" w:val="single"/>
              <w:right w:color="80808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spacing w:after="0" w:before="0" w:line="276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18"/>
                <w:szCs w:val="18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5" w:val="single"/>
              <w:right w:color="80808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spacing w:after="0" w:before="0" w:line="276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18"/>
                <w:szCs w:val="18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5" w:val="single"/>
              <w:right w:color="80808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spacing w:after="0" w:before="0" w:line="276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18"/>
                <w:szCs w:val="18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5" w:val="single"/>
              <w:right w:color="80808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spacing w:after="0" w:before="0" w:line="276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18"/>
                <w:szCs w:val="18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5" w:val="single"/>
              <w:right w:color="80808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spacing w:after="0" w:before="0" w:line="276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18"/>
                <w:szCs w:val="18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08080" w:space="0" w:sz="5" w:val="single"/>
              <w:right w:color="80808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spacing w:after="0" w:before="0" w:line="276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18"/>
                <w:szCs w:val="18"/>
                <w:rtl w:val="0"/>
              </w:rPr>
              <w:t xml:space="preserve">-</w:t>
            </w:r>
          </w:p>
        </w:tc>
      </w:tr>
      <w:tr>
        <w:trPr>
          <w:cantSplit w:val="0"/>
          <w:trHeight w:val="712.50732421875" w:hRule="atLeast"/>
          <w:tblHeader w:val="0"/>
        </w:trPr>
        <w:tc>
          <w:tcPr>
            <w:gridSpan w:val="8"/>
            <w:tcBorders>
              <w:top w:color="000000" w:space="0" w:sz="0" w:val="nil"/>
              <w:left w:color="808080" w:space="0" w:sz="5" w:val="single"/>
              <w:bottom w:color="808080" w:space="0" w:sz="5" w:val="single"/>
              <w:right w:color="80808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Загальна кількість унікальних бенефіціарів, які отримали допомогу: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spacing w:after="10" w:line="248.00000000000006" w:lineRule="auto"/>
        <w:ind w:left="29" w:hanging="10"/>
        <w:rPr>
          <w:rFonts w:ascii="Times New Roman" w:cs="Times New Roman" w:eastAsia="Times New Roman" w:hAnsi="Times New Roman"/>
          <w:b w:val="1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10" w:line="248.00000000000006" w:lineRule="auto"/>
        <w:ind w:left="29" w:hanging="10"/>
        <w:rPr>
          <w:rFonts w:ascii="Times New Roman" w:cs="Times New Roman" w:eastAsia="Times New Roman" w:hAnsi="Times New Roman"/>
          <w:b w:val="1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10" w:line="248.00000000000006" w:lineRule="auto"/>
        <w:ind w:left="29" w:hanging="10"/>
        <w:rPr>
          <w:rFonts w:ascii="Times New Roman" w:cs="Times New Roman" w:eastAsia="Times New Roman" w:hAnsi="Times New Roman"/>
          <w:b w:val="1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10" w:line="248.00000000000006" w:lineRule="auto"/>
        <w:ind w:left="29" w:hanging="10"/>
        <w:rPr>
          <w:rFonts w:ascii="Times New Roman" w:cs="Times New Roman" w:eastAsia="Times New Roman" w:hAnsi="Times New Roman"/>
          <w:b w:val="1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10" w:line="248.00000000000006" w:lineRule="auto"/>
        <w:ind w:left="29" w:hanging="10"/>
        <w:rPr>
          <w:rFonts w:ascii="Times New Roman" w:cs="Times New Roman" w:eastAsia="Times New Roman" w:hAnsi="Times New Roman"/>
          <w:b w:val="1"/>
          <w:sz w:val="24"/>
          <w:szCs w:val="24"/>
          <w:highlight w:val="yellow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yellow"/>
          <w:rtl w:val="0"/>
        </w:rPr>
        <w:t xml:space="preserve">Дата заповнення</w:t>
        <w:tab/>
        <w:tab/>
        <w:tab/>
        <w:t xml:space="preserve">_______________ПІБ керівника організації/керівника проєкту</w:t>
      </w:r>
    </w:p>
    <w:p w:rsidR="00000000" w:rsidDel="00000000" w:rsidP="00000000" w:rsidRDefault="00000000" w:rsidRPr="00000000" w14:paraId="0000006B">
      <w:pPr>
        <w:spacing w:after="10" w:line="248.00000000000006" w:lineRule="auto"/>
        <w:ind w:left="29" w:hanging="10"/>
        <w:rPr>
          <w:rFonts w:ascii="Times New Roman" w:cs="Times New Roman" w:eastAsia="Times New Roman" w:hAnsi="Times New Roman"/>
          <w:i w:val="1"/>
          <w:sz w:val="24"/>
          <w:szCs w:val="24"/>
          <w:highlight w:val="yellow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yellow"/>
          <w:rtl w:val="0"/>
        </w:rPr>
        <w:t xml:space="preserve">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yellow"/>
          <w:rtl w:val="0"/>
        </w:rPr>
        <w:t xml:space="preserve">  (підпис та печатка) 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footerReference r:id="rId9" w:type="even"/>
      <w:pgSz w:h="16838" w:w="11906" w:orient="portrait"/>
      <w:pgMar w:bottom="142" w:top="851" w:left="709" w:right="566" w:header="283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0">
    <w:pPr>
      <w:jc w:val="cente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1">
    <w:pPr>
      <w:spacing w:after="0" w:line="240" w:lineRule="auto"/>
      <w:jc w:val="cente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5"/>
      <w:tblW w:w="10490.0" w:type="dxa"/>
      <w:jc w:val="left"/>
      <w:tblInd w:w="108.0" w:type="dxa"/>
      <w:tblLayout w:type="fixed"/>
      <w:tblLook w:val="0400"/>
    </w:tblPr>
    <w:tblGrid>
      <w:gridCol w:w="10490"/>
      <w:tblGridChange w:id="0">
        <w:tblGrid>
          <w:gridCol w:w="10490"/>
        </w:tblGrid>
      </w:tblGridChange>
    </w:tblGrid>
    <w:tr>
      <w:trPr>
        <w:cantSplit w:val="0"/>
        <w:trHeight w:val="709" w:hRule="atLeast"/>
        <w:tblHeader w:val="0"/>
      </w:trPr>
      <w:tc>
        <w:tcPr>
          <w:shd w:fill="auto" w:val="clear"/>
          <w:vAlign w:val="center"/>
        </w:tcPr>
        <w:p w:rsidR="00000000" w:rsidDel="00000000" w:rsidP="00000000" w:rsidRDefault="00000000" w:rsidRPr="00000000" w14:paraId="0000006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9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1"/>
              <w:sz w:val="24"/>
              <w:szCs w:val="24"/>
            </w:rPr>
          </w:pPr>
          <w:r w:rsidDel="00000000" w:rsidR="00000000" w:rsidRPr="00000000">
            <w:rPr/>
            <w:drawing>
              <wp:inline distB="114300" distT="114300" distL="114300" distR="114300">
                <wp:extent cx="5383848" cy="827678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83848" cy="827678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6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9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1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6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9"/>
      </w:tabs>
      <w:spacing w:after="20" w:before="20" w:line="276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"/>
        <w:szCs w:val="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evenAndOddHeaders w:val="1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386277"/>
    <w:pPr>
      <w:spacing w:after="200" w:line="276" w:lineRule="auto"/>
    </w:pPr>
    <w:rPr>
      <w:sz w:val="22"/>
      <w:szCs w:val="22"/>
      <w:lang w:eastAsia="en-US"/>
    </w:rPr>
  </w:style>
  <w:style w:type="character" w:styleId="a0" w:default="1">
    <w:name w:val="Default Paragraph Font"/>
    <w:uiPriority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07483A"/>
    <w:pPr>
      <w:spacing w:after="0" w:line="240" w:lineRule="auto"/>
      <w:ind w:left="720"/>
      <w:contextualSpacing w:val="1"/>
    </w:pPr>
    <w:rPr>
      <w:rFonts w:ascii="Times New Roman" w:eastAsia="Times New Roman" w:hAnsi="Times New Roman"/>
      <w:sz w:val="24"/>
      <w:szCs w:val="24"/>
      <w:lang w:eastAsia="ru-RU" w:val="ru-RU"/>
    </w:rPr>
  </w:style>
  <w:style w:type="paragraph" w:styleId="a4">
    <w:name w:val="header"/>
    <w:basedOn w:val="a"/>
    <w:link w:val="a5"/>
    <w:uiPriority w:val="99"/>
    <w:unhideWhenUsed w:val="1"/>
    <w:rsid w:val="00521CF9"/>
    <w:pPr>
      <w:tabs>
        <w:tab w:val="center" w:pos="4819"/>
        <w:tab w:val="right" w:pos="9639"/>
      </w:tabs>
    </w:pPr>
  </w:style>
  <w:style w:type="character" w:styleId="a5" w:customStyle="1">
    <w:name w:val="Верхний колонтитул Знак"/>
    <w:link w:val="a4"/>
    <w:uiPriority w:val="99"/>
    <w:rsid w:val="00521CF9"/>
    <w:rPr>
      <w:sz w:val="22"/>
      <w:szCs w:val="22"/>
      <w:lang w:eastAsia="en-US"/>
    </w:rPr>
  </w:style>
  <w:style w:type="paragraph" w:styleId="a6">
    <w:name w:val="footer"/>
    <w:basedOn w:val="a"/>
    <w:link w:val="a7"/>
    <w:unhideWhenUsed w:val="1"/>
    <w:rsid w:val="00521CF9"/>
    <w:pPr>
      <w:tabs>
        <w:tab w:val="center" w:pos="4819"/>
        <w:tab w:val="right" w:pos="9639"/>
      </w:tabs>
    </w:pPr>
  </w:style>
  <w:style w:type="character" w:styleId="a7" w:customStyle="1">
    <w:name w:val="Нижний колонтитул Знак"/>
    <w:link w:val="a6"/>
    <w:rsid w:val="00521CF9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 w:val="1"/>
    <w:unhideWhenUsed w:val="1"/>
    <w:rsid w:val="00521CF9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9" w:customStyle="1">
    <w:name w:val="Текст выноски Знак"/>
    <w:link w:val="a8"/>
    <w:uiPriority w:val="99"/>
    <w:semiHidden w:val="1"/>
    <w:rsid w:val="00521CF9"/>
    <w:rPr>
      <w:rFonts w:ascii="Tahoma" w:cs="Tahoma" w:hAnsi="Tahoma"/>
      <w:sz w:val="16"/>
      <w:szCs w:val="16"/>
      <w:lang w:eastAsia="en-US"/>
    </w:rPr>
  </w:style>
  <w:style w:type="character" w:styleId="aa">
    <w:name w:val="annotation reference"/>
    <w:uiPriority w:val="99"/>
    <w:semiHidden w:val="1"/>
    <w:unhideWhenUsed w:val="1"/>
    <w:rsid w:val="00976E37"/>
    <w:rPr>
      <w:sz w:val="16"/>
      <w:szCs w:val="16"/>
    </w:rPr>
  </w:style>
  <w:style w:type="paragraph" w:styleId="ab">
    <w:name w:val="annotation text"/>
    <w:basedOn w:val="a"/>
    <w:link w:val="ac"/>
    <w:uiPriority w:val="99"/>
    <w:semiHidden w:val="1"/>
    <w:unhideWhenUsed w:val="1"/>
    <w:rsid w:val="00976E37"/>
    <w:rPr>
      <w:sz w:val="20"/>
      <w:szCs w:val="20"/>
    </w:rPr>
  </w:style>
  <w:style w:type="character" w:styleId="ac" w:customStyle="1">
    <w:name w:val="Текст примечания Знак"/>
    <w:link w:val="ab"/>
    <w:uiPriority w:val="99"/>
    <w:semiHidden w:val="1"/>
    <w:rsid w:val="00976E37"/>
    <w:rPr>
      <w:lang w:eastAsia="en-US" w:val="uk-UA"/>
    </w:rPr>
  </w:style>
  <w:style w:type="paragraph" w:styleId="ad">
    <w:name w:val="annotation subject"/>
    <w:basedOn w:val="ab"/>
    <w:next w:val="ab"/>
    <w:link w:val="ae"/>
    <w:uiPriority w:val="99"/>
    <w:semiHidden w:val="1"/>
    <w:unhideWhenUsed w:val="1"/>
    <w:rsid w:val="00976E37"/>
    <w:rPr>
      <w:b w:val="1"/>
      <w:bCs w:val="1"/>
    </w:rPr>
  </w:style>
  <w:style w:type="character" w:styleId="ae" w:customStyle="1">
    <w:name w:val="Тема примечания Знак"/>
    <w:link w:val="ad"/>
    <w:uiPriority w:val="99"/>
    <w:semiHidden w:val="1"/>
    <w:rsid w:val="00976E37"/>
    <w:rPr>
      <w:b w:val="1"/>
      <w:bCs w:val="1"/>
      <w:lang w:eastAsia="en-US" w:val="uk-UA"/>
    </w:rPr>
  </w:style>
  <w:style w:type="table" w:styleId="af">
    <w:name w:val="Table Grid"/>
    <w:basedOn w:val="a1"/>
    <w:uiPriority w:val="59"/>
    <w:rsid w:val="000E6757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f0">
    <w:name w:val="footnote text"/>
    <w:basedOn w:val="a"/>
    <w:link w:val="af1"/>
    <w:uiPriority w:val="99"/>
    <w:semiHidden w:val="1"/>
    <w:unhideWhenUsed w:val="1"/>
    <w:rsid w:val="002B51F5"/>
    <w:rPr>
      <w:sz w:val="20"/>
      <w:szCs w:val="20"/>
    </w:rPr>
  </w:style>
  <w:style w:type="character" w:styleId="af1" w:customStyle="1">
    <w:name w:val="Текст сноски Знак"/>
    <w:link w:val="af0"/>
    <w:uiPriority w:val="99"/>
    <w:semiHidden w:val="1"/>
    <w:rsid w:val="002B51F5"/>
    <w:rPr>
      <w:lang w:eastAsia="en-US"/>
    </w:rPr>
  </w:style>
  <w:style w:type="character" w:styleId="af2">
    <w:name w:val="footnote reference"/>
    <w:uiPriority w:val="99"/>
    <w:semiHidden w:val="1"/>
    <w:unhideWhenUsed w:val="1"/>
    <w:rsid w:val="002B51F5"/>
    <w:rPr>
      <w:vertAlign w:val="superscript"/>
    </w:rPr>
  </w:style>
  <w:style w:type="paragraph" w:styleId="af3">
    <w:name w:val="Body Text"/>
    <w:basedOn w:val="a"/>
    <w:link w:val="af4"/>
    <w:rsid w:val="003A508F"/>
    <w:pPr>
      <w:spacing w:after="120" w:before="40" w:line="240" w:lineRule="auto"/>
    </w:pPr>
    <w:rPr>
      <w:rFonts w:ascii="Arial" w:eastAsia="Times New Roman" w:hAnsi="Arial"/>
      <w:sz w:val="20"/>
      <w:szCs w:val="20"/>
      <w:lang w:val="en-GB"/>
    </w:rPr>
  </w:style>
  <w:style w:type="character" w:styleId="af4" w:customStyle="1">
    <w:name w:val="Основной текст Знак"/>
    <w:link w:val="af3"/>
    <w:rsid w:val="003A508F"/>
    <w:rPr>
      <w:rFonts w:ascii="Arial" w:eastAsia="Times New Roman" w:hAnsi="Arial"/>
      <w:lang w:eastAsia="en-US" w:val="en-GB"/>
    </w:rPr>
  </w:style>
  <w:style w:type="character" w:styleId="af5">
    <w:name w:val="page number"/>
    <w:rsid w:val="003A508F"/>
    <w:rPr>
      <w:b w:val="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+hRDiWHxDUl1NKKjrTa5pvx/cA==">CgMxLjAyCWguM3pueXNoNzgAciExeExybkpaOS1FQWpNN1JrZkQ3QWhCSkU0ZEF2dHFidDc=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2023-03-29T10:06:00Z</dcterms:created>
  <dc:creator>mio</dc:creator>
</cp:coreProperties>
</file>